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FE" w:rsidRPr="0075577F" w:rsidRDefault="00B17423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PAPELETA DE VOTACIÓN 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REUNIÓN </w:t>
      </w:r>
      <w:r w:rsidR="007A6E50">
        <w:rPr>
          <w:rFonts w:ascii="Arial" w:hAnsi="Arial" w:cs="Arial"/>
          <w:b/>
          <w:bCs/>
          <w:sz w:val="24"/>
          <w:szCs w:val="24"/>
        </w:rPr>
        <w:t>EXTRA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ORDINARIA DE LA ASAMBLEA GENERAL DE ACCIONISTAS </w:t>
      </w:r>
      <w:r w:rsidR="00FF4BA3">
        <w:rPr>
          <w:rFonts w:ascii="Arial" w:hAnsi="Arial" w:cs="Arial"/>
          <w:b/>
          <w:bCs/>
          <w:sz w:val="24"/>
          <w:szCs w:val="24"/>
        </w:rPr>
        <w:t>DE</w:t>
      </w:r>
      <w:r w:rsidR="00097AEF">
        <w:rPr>
          <w:rFonts w:ascii="Arial" w:hAnsi="Arial" w:cs="Arial"/>
          <w:b/>
          <w:bCs/>
          <w:sz w:val="24"/>
          <w:szCs w:val="24"/>
        </w:rPr>
        <w:t xml:space="preserve">L GRUPO </w:t>
      </w:r>
      <w:r w:rsidR="00D14BC7">
        <w:rPr>
          <w:rFonts w:ascii="Arial" w:hAnsi="Arial" w:cs="Arial"/>
          <w:b/>
          <w:bCs/>
          <w:sz w:val="24"/>
          <w:szCs w:val="24"/>
        </w:rPr>
        <w:t>ENER</w:t>
      </w:r>
      <w:r w:rsidR="00097AEF">
        <w:rPr>
          <w:rFonts w:ascii="Arial" w:hAnsi="Arial" w:cs="Arial"/>
          <w:b/>
          <w:bCs/>
          <w:sz w:val="24"/>
          <w:szCs w:val="24"/>
        </w:rPr>
        <w:t xml:space="preserve">GÍA </w:t>
      </w:r>
      <w:r w:rsidR="00FB2A96">
        <w:rPr>
          <w:rFonts w:ascii="Arial" w:hAnsi="Arial" w:cs="Arial"/>
          <w:b/>
          <w:bCs/>
          <w:sz w:val="24"/>
          <w:szCs w:val="24"/>
        </w:rPr>
        <w:t>BOGOTÁ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S.A</w:t>
      </w:r>
      <w:r w:rsidR="009B267C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9B267C" w:rsidRPr="0075577F" w:rsidRDefault="008011FE" w:rsidP="009B267C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8011FE" w:rsidRPr="0075577F" w:rsidRDefault="006F1510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registro y validación de </w:t>
      </w:r>
      <w:r w:rsidR="004A3794">
        <w:rPr>
          <w:rFonts w:ascii="Arial" w:hAnsi="Arial" w:cs="Arial"/>
        </w:rPr>
        <w:t>asistentes. Verificación del qu</w:t>
      </w:r>
      <w:r>
        <w:rPr>
          <w:rFonts w:ascii="Arial" w:hAnsi="Arial" w:cs="Arial"/>
        </w:rPr>
        <w:t>órum</w:t>
      </w:r>
      <w:r w:rsidR="00844A86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XSpec="right" w:tblpY="837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B17423" w:rsidRPr="0075577F" w:rsidTr="00844A86">
        <w:trPr>
          <w:trHeight w:val="335"/>
        </w:trPr>
        <w:tc>
          <w:tcPr>
            <w:tcW w:w="959" w:type="dxa"/>
            <w:vAlign w:val="center"/>
          </w:tcPr>
          <w:p w:rsidR="00B17423" w:rsidRPr="004242E7" w:rsidRDefault="00B17423" w:rsidP="00844A8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B17423" w:rsidRPr="004242E7" w:rsidRDefault="00B17423" w:rsidP="00844A86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B17423" w:rsidRPr="0075577F" w:rsidTr="00844A86">
        <w:trPr>
          <w:trHeight w:val="521"/>
        </w:trPr>
        <w:tc>
          <w:tcPr>
            <w:tcW w:w="959" w:type="dxa"/>
          </w:tcPr>
          <w:p w:rsidR="00B17423" w:rsidRPr="0075577F" w:rsidRDefault="00B17423" w:rsidP="00844A86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17423" w:rsidRPr="0075577F" w:rsidRDefault="00B17423" w:rsidP="00844A8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8011FE" w:rsidRDefault="004A3794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Nombramiento de la </w:t>
      </w:r>
      <w:r w:rsidR="00346AD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omisión </w:t>
      </w:r>
      <w:r w:rsidR="00346ADD">
        <w:rPr>
          <w:rFonts w:ascii="Arial" w:hAnsi="Arial" w:cs="Arial"/>
        </w:rPr>
        <w:t>de Redacción y A</w:t>
      </w:r>
      <w:r w:rsidR="008011FE" w:rsidRPr="0075577F">
        <w:rPr>
          <w:rFonts w:ascii="Arial" w:hAnsi="Arial" w:cs="Arial"/>
        </w:rPr>
        <w:t xml:space="preserve">probación del acta de la </w:t>
      </w:r>
      <w:r w:rsidR="0075577F">
        <w:rPr>
          <w:rFonts w:ascii="Arial" w:hAnsi="Arial" w:cs="Arial"/>
        </w:rPr>
        <w:t xml:space="preserve">   </w:t>
      </w:r>
      <w:r w:rsidR="008011FE" w:rsidRPr="0075577F">
        <w:rPr>
          <w:rFonts w:ascii="Arial" w:hAnsi="Arial" w:cs="Arial"/>
        </w:rPr>
        <w:t>Asamblea</w:t>
      </w:r>
      <w:r w:rsidR="007A6E50">
        <w:rPr>
          <w:rFonts w:ascii="Arial" w:hAnsi="Arial" w:cs="Arial"/>
        </w:rPr>
        <w:t>.</w:t>
      </w:r>
    </w:p>
    <w:p w:rsidR="00B17423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B17423" w:rsidRPr="0075577F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8011FE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Nombramiento del Presidente de Asamblea</w:t>
      </w:r>
      <w:r w:rsidR="00844A86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21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B17423" w:rsidRPr="0075577F" w:rsidTr="00B17423">
        <w:trPr>
          <w:trHeight w:val="335"/>
        </w:trPr>
        <w:tc>
          <w:tcPr>
            <w:tcW w:w="959" w:type="dxa"/>
            <w:vAlign w:val="center"/>
          </w:tcPr>
          <w:p w:rsidR="00B17423" w:rsidRPr="004242E7" w:rsidRDefault="00B17423" w:rsidP="00B1742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B17423" w:rsidRPr="004242E7" w:rsidRDefault="00B17423" w:rsidP="00B17423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B17423" w:rsidRPr="0075577F" w:rsidTr="00B17423">
        <w:trPr>
          <w:trHeight w:val="521"/>
        </w:trPr>
        <w:tc>
          <w:tcPr>
            <w:tcW w:w="959" w:type="dxa"/>
          </w:tcPr>
          <w:p w:rsidR="00B17423" w:rsidRPr="0075577F" w:rsidRDefault="00B17423" w:rsidP="00B1742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17423" w:rsidRPr="0075577F" w:rsidRDefault="00B17423" w:rsidP="00B1742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Pr="0075577F" w:rsidRDefault="00B17423" w:rsidP="00B17423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097AEF" w:rsidRPr="00097AEF" w:rsidRDefault="00097AEF" w:rsidP="00097A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7AEF">
        <w:rPr>
          <w:rFonts w:ascii="Arial" w:hAnsi="Arial" w:cs="Arial"/>
          <w:color w:val="000000"/>
          <w:sz w:val="24"/>
          <w:szCs w:val="24"/>
        </w:rPr>
        <w:t xml:space="preserve">Reforma Estatutaria y modificación al Reglamento de la Asamblea General de Accionistas– Implementación recomendaciones Circular 028 de 2014 de la Superintendencia Financiera </w:t>
      </w:r>
      <w:r w:rsidR="00292BE5">
        <w:rPr>
          <w:rFonts w:ascii="Arial" w:hAnsi="Arial" w:cs="Arial"/>
          <w:color w:val="000000"/>
          <w:sz w:val="24"/>
          <w:szCs w:val="24"/>
        </w:rPr>
        <w:t>de Colombia</w:t>
      </w:r>
    </w:p>
    <w:tbl>
      <w:tblPr>
        <w:tblStyle w:val="Tablaconcuadrcula"/>
        <w:tblpPr w:leftFromText="141" w:rightFromText="141" w:vertAnchor="text" w:horzAnchor="margin" w:tblpXSpec="right" w:tblpY="121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CE604D" w:rsidRPr="0075577F" w:rsidTr="009F56E5">
        <w:trPr>
          <w:trHeight w:val="335"/>
        </w:trPr>
        <w:tc>
          <w:tcPr>
            <w:tcW w:w="959" w:type="dxa"/>
            <w:vAlign w:val="center"/>
          </w:tcPr>
          <w:p w:rsidR="00CE604D" w:rsidRPr="004242E7" w:rsidRDefault="00CE604D" w:rsidP="009F56E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CE604D" w:rsidRPr="004242E7" w:rsidRDefault="00CE604D" w:rsidP="009F56E5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CE604D" w:rsidRPr="0075577F" w:rsidTr="009F56E5">
        <w:trPr>
          <w:trHeight w:val="521"/>
        </w:trPr>
        <w:tc>
          <w:tcPr>
            <w:tcW w:w="959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097AEF" w:rsidRPr="00292BE5" w:rsidRDefault="00097AEF" w:rsidP="00292B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2BE5">
        <w:rPr>
          <w:rFonts w:ascii="Arial" w:hAnsi="Arial" w:cs="Arial"/>
          <w:bCs/>
          <w:color w:val="000000"/>
          <w:sz w:val="24"/>
          <w:szCs w:val="24"/>
        </w:rPr>
        <w:t>Reforma Estatutaria – Creación Sucursal que tenga a su cargo el negocio de transmisión de energía eléctrica de GEB S.A. ESP</w:t>
      </w:r>
    </w:p>
    <w:tbl>
      <w:tblPr>
        <w:tblStyle w:val="Tablaconcuadrcula"/>
        <w:tblpPr w:leftFromText="141" w:rightFromText="141" w:vertAnchor="text" w:horzAnchor="margin" w:tblpXSpec="right" w:tblpY="121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097AEF" w:rsidRPr="0075577F" w:rsidTr="00D52A8B">
        <w:trPr>
          <w:trHeight w:val="335"/>
        </w:trPr>
        <w:tc>
          <w:tcPr>
            <w:tcW w:w="959" w:type="dxa"/>
            <w:vAlign w:val="center"/>
          </w:tcPr>
          <w:p w:rsidR="00097AEF" w:rsidRPr="004242E7" w:rsidRDefault="00097AEF" w:rsidP="00D52A8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097AEF" w:rsidRPr="004242E7" w:rsidRDefault="00097AEF" w:rsidP="00D52A8B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097AEF" w:rsidRPr="0075577F" w:rsidTr="00D52A8B">
        <w:trPr>
          <w:trHeight w:val="521"/>
        </w:trPr>
        <w:tc>
          <w:tcPr>
            <w:tcW w:w="959" w:type="dxa"/>
          </w:tcPr>
          <w:p w:rsidR="00097AEF" w:rsidRPr="0075577F" w:rsidRDefault="00097AEF" w:rsidP="00D52A8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7AEF" w:rsidRPr="0075577F" w:rsidRDefault="00097AEF" w:rsidP="00D52A8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0425EC" w:rsidRDefault="000425EC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0425EC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0425EC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Pr="00CE604D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604D">
        <w:rPr>
          <w:rFonts w:ascii="Arial" w:hAnsi="Arial" w:cs="Arial"/>
          <w:bCs/>
          <w:sz w:val="24"/>
          <w:szCs w:val="24"/>
        </w:rPr>
        <w:t>Nombres y apellidos del accionista</w:t>
      </w:r>
    </w:p>
    <w:p w:rsidR="004A3794" w:rsidRPr="00CE604D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77F" w:rsidRPr="00CE604D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thick"/>
        </w:rPr>
      </w:pPr>
      <w:r w:rsidRPr="00CE604D">
        <w:rPr>
          <w:rFonts w:ascii="Arial" w:hAnsi="Arial" w:cs="Arial"/>
          <w:bCs/>
          <w:sz w:val="24"/>
          <w:szCs w:val="24"/>
          <w:u w:val="thick"/>
        </w:rPr>
        <w:t>____</w:t>
      </w:r>
      <w:r w:rsidR="00CE2AF0" w:rsidRPr="00CE604D">
        <w:rPr>
          <w:rFonts w:ascii="Arial" w:hAnsi="Arial" w:cs="Arial"/>
          <w:bCs/>
          <w:sz w:val="24"/>
          <w:szCs w:val="24"/>
          <w:u w:val="thick"/>
        </w:rPr>
        <w:t>_______________________________</w:t>
      </w:r>
    </w:p>
    <w:p w:rsidR="0075577F" w:rsidRPr="00CE604D" w:rsidRDefault="00D44FD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604D">
        <w:rPr>
          <w:rFonts w:ascii="Arial" w:hAnsi="Arial" w:cs="Arial"/>
          <w:bCs/>
          <w:sz w:val="24"/>
          <w:szCs w:val="24"/>
        </w:rPr>
        <w:t>D</w:t>
      </w:r>
      <w:r w:rsidR="0075577F" w:rsidRPr="00CE604D">
        <w:rPr>
          <w:rFonts w:ascii="Arial" w:hAnsi="Arial" w:cs="Arial"/>
          <w:bCs/>
          <w:sz w:val="24"/>
          <w:szCs w:val="24"/>
        </w:rPr>
        <w:t>ocumento de identidad</w:t>
      </w:r>
    </w:p>
    <w:p w:rsidR="004A3794" w:rsidRPr="00CE604D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77F" w:rsidRPr="00CE604D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thick"/>
        </w:rPr>
      </w:pPr>
      <w:r w:rsidRPr="00CE604D">
        <w:rPr>
          <w:rFonts w:ascii="Arial" w:hAnsi="Arial" w:cs="Arial"/>
          <w:bCs/>
          <w:sz w:val="24"/>
          <w:szCs w:val="24"/>
          <w:u w:val="thick"/>
        </w:rPr>
        <w:t>____</w:t>
      </w:r>
      <w:r w:rsidR="00CE2AF0" w:rsidRPr="00CE604D">
        <w:rPr>
          <w:rFonts w:ascii="Arial" w:hAnsi="Arial" w:cs="Arial"/>
          <w:bCs/>
          <w:sz w:val="24"/>
          <w:szCs w:val="24"/>
          <w:u w:val="thick"/>
        </w:rPr>
        <w:t>_______________________________</w:t>
      </w:r>
    </w:p>
    <w:p w:rsidR="0075577F" w:rsidRPr="0075577F" w:rsidRDefault="0075577F" w:rsidP="00CE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04D">
        <w:rPr>
          <w:rFonts w:ascii="Arial" w:hAnsi="Arial" w:cs="Arial"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AEE"/>
    <w:multiLevelType w:val="hybridMultilevel"/>
    <w:tmpl w:val="F7A4D0E0"/>
    <w:lvl w:ilvl="0" w:tplc="BBE83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E"/>
    <w:rsid w:val="000425EC"/>
    <w:rsid w:val="00097AEF"/>
    <w:rsid w:val="00292BE5"/>
    <w:rsid w:val="002F13B3"/>
    <w:rsid w:val="00346ADD"/>
    <w:rsid w:val="004242E7"/>
    <w:rsid w:val="004A3794"/>
    <w:rsid w:val="006E7EEE"/>
    <w:rsid w:val="006F1510"/>
    <w:rsid w:val="0075577F"/>
    <w:rsid w:val="007A6E50"/>
    <w:rsid w:val="008011FE"/>
    <w:rsid w:val="00844A86"/>
    <w:rsid w:val="008F7D65"/>
    <w:rsid w:val="009B267C"/>
    <w:rsid w:val="00B17423"/>
    <w:rsid w:val="00CE2AF0"/>
    <w:rsid w:val="00CE604D"/>
    <w:rsid w:val="00D138A8"/>
    <w:rsid w:val="00D14BC7"/>
    <w:rsid w:val="00D44FD4"/>
    <w:rsid w:val="00D471A3"/>
    <w:rsid w:val="00E06985"/>
    <w:rsid w:val="00E649AF"/>
    <w:rsid w:val="00EB20EB"/>
    <w:rsid w:val="00FB2A9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1796E"/>
  <w15:docId w15:val="{3483615C-CC87-473E-8C28-AD830F7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9686212C-9BF9-4990-A05F-11410DC9AB47}"/>
</file>

<file path=customXml/itemProps2.xml><?xml version="1.0" encoding="utf-8"?>
<ds:datastoreItem xmlns:ds="http://schemas.openxmlformats.org/officeDocument/2006/customXml" ds:itemID="{B3F84C93-8ACE-48D1-B363-8AEF1B247509}"/>
</file>

<file path=customXml/itemProps3.xml><?xml version="1.0" encoding="utf-8"?>
<ds:datastoreItem xmlns:ds="http://schemas.openxmlformats.org/officeDocument/2006/customXml" ds:itemID="{260B4290-6340-4DAA-A590-13921E9BF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Alexandra Laurens Florez</cp:lastModifiedBy>
  <cp:revision>2</cp:revision>
  <dcterms:created xsi:type="dcterms:W3CDTF">2017-11-27T17:31:00Z</dcterms:created>
  <dcterms:modified xsi:type="dcterms:W3CDTF">2017-11-27T17:31:00Z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1184000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